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095F3838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DC66CC">
        <w:rPr>
          <w:rFonts w:eastAsia="宋体"/>
          <w:bCs w:val="0"/>
          <w:sz w:val="24"/>
          <w:lang w:eastAsia="zh-CN"/>
        </w:rPr>
        <w:t>2bis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B42887" w:rsidRPr="00B42887">
        <w:rPr>
          <w:rFonts w:eastAsia="宋体"/>
          <w:bCs w:val="0"/>
          <w:sz w:val="24"/>
          <w:lang w:eastAsia="zh-CN"/>
        </w:rPr>
        <w:t>R4-1912519</w:t>
      </w:r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7818484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</w:t>
      </w:r>
      <w:r w:rsidR="000D2DC4">
        <w:rPr>
          <w:rFonts w:ascii="Arial" w:hAnsi="Arial" w:cs="Arial"/>
          <w:bCs/>
        </w:rPr>
        <w:t xml:space="preserve">on </w:t>
      </w:r>
      <w:r w:rsidR="0016659C" w:rsidRPr="0016659C">
        <w:rPr>
          <w:rFonts w:ascii="Arial" w:hAnsi="Arial" w:cs="Arial"/>
          <w:bCs/>
        </w:rPr>
        <w:t>AGC settling time and RB size of PSFCH</w:t>
      </w:r>
    </w:p>
    <w:p w14:paraId="4142800B" w14:textId="7B0F2A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6659C" w:rsidRPr="0016659C">
        <w:rPr>
          <w:rFonts w:ascii="Arial" w:hAnsi="Arial" w:cs="Arial"/>
          <w:bCs/>
        </w:rPr>
        <w:t>R1-1909922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4A650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08AC36" w14:textId="2AF480A9" w:rsidR="005E4BE0" w:rsidRDefault="0006040F" w:rsidP="000149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C5389E">
        <w:rPr>
          <w:rFonts w:ascii="Arial" w:eastAsia="Malgun Gothic" w:hAnsi="Arial" w:cs="Arial"/>
          <w:lang w:eastAsia="ko-KR"/>
        </w:rPr>
        <w:t>AGC settling time and RB size of PSFCH based on input from RAN1</w:t>
      </w:r>
      <w:r w:rsidR="0001499E">
        <w:rPr>
          <w:rFonts w:ascii="Arial" w:hAnsi="Arial" w:cs="Arial"/>
        </w:rPr>
        <w:t>.</w:t>
      </w:r>
      <w:r w:rsidR="004E574D">
        <w:rPr>
          <w:rFonts w:ascii="Arial" w:hAnsi="Arial" w:cs="Arial"/>
        </w:rPr>
        <w:t xml:space="preserve"> After evaluation,</w:t>
      </w:r>
      <w:r w:rsidR="00F04A89">
        <w:rPr>
          <w:rFonts w:ascii="Arial" w:hAnsi="Arial" w:cs="Arial"/>
        </w:rPr>
        <w:t xml:space="preserve"> RAN4 concludes that 1 RB </w:t>
      </w:r>
      <w:r w:rsidR="00DD77BF">
        <w:rPr>
          <w:rFonts w:ascii="Arial" w:hAnsi="Arial" w:cs="Arial"/>
        </w:rPr>
        <w:t xml:space="preserve">is feasible </w:t>
      </w:r>
      <w:r w:rsidR="004E574D">
        <w:rPr>
          <w:rFonts w:ascii="Arial" w:hAnsi="Arial" w:cs="Arial"/>
        </w:rPr>
        <w:t>on the AGC settling time within one symbol for all SCS</w:t>
      </w:r>
      <w:r w:rsidR="00D56BDF">
        <w:rPr>
          <w:rFonts w:ascii="Arial" w:hAnsi="Arial" w:cs="Arial"/>
        </w:rPr>
        <w:t>s</w:t>
      </w:r>
      <w:r w:rsidR="004E574D">
        <w:rPr>
          <w:rFonts w:ascii="Arial" w:hAnsi="Arial" w:cs="Arial"/>
        </w:rPr>
        <w:t xml:space="preserve"> for the reception of PSFCH</w:t>
      </w:r>
      <w:r w:rsidR="00D56BDF">
        <w:rPr>
          <w:rFonts w:ascii="Arial" w:hAnsi="Arial" w:cs="Arial"/>
        </w:rPr>
        <w:t xml:space="preserve"> </w:t>
      </w:r>
      <w:r w:rsidR="00D56BDF" w:rsidRPr="00D56BDF">
        <w:rPr>
          <w:rFonts w:ascii="Arial" w:hAnsi="Arial" w:cs="Arial"/>
        </w:rPr>
        <w:t>when the sequence of PUCCH format 0 in NR Rel-15 is applied to PSFCH according to the RAN1 agreement</w:t>
      </w:r>
      <w:r w:rsidR="004E574D">
        <w:rPr>
          <w:rFonts w:ascii="Arial" w:hAnsi="Arial" w:cs="Arial"/>
        </w:rPr>
        <w:t xml:space="preserve">. </w:t>
      </w: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11E3F35E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</w:p>
    <w:p w14:paraId="05C7F50F" w14:textId="53E7E6EB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>RAN4 kindly asks RAN</w:t>
      </w:r>
      <w:r w:rsidR="001E6E45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take the above information into account</w:t>
      </w:r>
      <w:r w:rsidR="00003247">
        <w:rPr>
          <w:rFonts w:ascii="Arial" w:hAnsi="Arial" w:cs="Arial"/>
          <w:lang w:eastAsia="zh-CN"/>
        </w:rPr>
        <w:t xml:space="preserve"> in the future work.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2B884CA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39FA3" w14:textId="77777777" w:rsidR="00EF2EF4" w:rsidRDefault="00EF2EF4">
      <w:r>
        <w:separator/>
      </w:r>
    </w:p>
  </w:endnote>
  <w:endnote w:type="continuationSeparator" w:id="0">
    <w:p w14:paraId="667DF12B" w14:textId="77777777" w:rsidR="00EF2EF4" w:rsidRDefault="00EF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24273" w14:textId="77777777" w:rsidR="00EF2EF4" w:rsidRDefault="00EF2EF4">
      <w:r>
        <w:separator/>
      </w:r>
    </w:p>
  </w:footnote>
  <w:footnote w:type="continuationSeparator" w:id="0">
    <w:p w14:paraId="1FF8F76F" w14:textId="77777777" w:rsidR="00EF2EF4" w:rsidRDefault="00EF2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9"/>
  </w:num>
  <w:num w:numId="10">
    <w:abstractNumId w:val="7"/>
  </w:num>
  <w:num w:numId="11">
    <w:abstractNumId w:val="4"/>
  </w:num>
  <w:num w:numId="12">
    <w:abstractNumId w:val="15"/>
  </w:num>
  <w:num w:numId="13">
    <w:abstractNumId w:val="6"/>
  </w:num>
  <w:num w:numId="14">
    <w:abstractNumId w:val="10"/>
  </w:num>
  <w:num w:numId="15">
    <w:abstractNumId w:val="8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76F32"/>
    <w:rsid w:val="000A0155"/>
    <w:rsid w:val="000A6E5C"/>
    <w:rsid w:val="000C26E1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A5483"/>
    <w:rsid w:val="005C373E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473B"/>
    <w:rsid w:val="006D1114"/>
    <w:rsid w:val="006F19AC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42887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31ED"/>
    <w:rsid w:val="00C2354D"/>
    <w:rsid w:val="00C31545"/>
    <w:rsid w:val="00C46C1A"/>
    <w:rsid w:val="00C5115E"/>
    <w:rsid w:val="00C51C0C"/>
    <w:rsid w:val="00C52AEB"/>
    <w:rsid w:val="00C5389E"/>
    <w:rsid w:val="00C64D34"/>
    <w:rsid w:val="00C74543"/>
    <w:rsid w:val="00C750D8"/>
    <w:rsid w:val="00C861E7"/>
    <w:rsid w:val="00C92EE3"/>
    <w:rsid w:val="00CB14FE"/>
    <w:rsid w:val="00CD3BC0"/>
    <w:rsid w:val="00CF5EBE"/>
    <w:rsid w:val="00D0741F"/>
    <w:rsid w:val="00D20064"/>
    <w:rsid w:val="00D24338"/>
    <w:rsid w:val="00D40BEF"/>
    <w:rsid w:val="00D42DF3"/>
    <w:rsid w:val="00D43AA8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EF2EF4"/>
    <w:rsid w:val="00F03D9B"/>
    <w:rsid w:val="00F04A89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2002-04-23T00:10:00Z</cp:lastPrinted>
  <dcterms:created xsi:type="dcterms:W3CDTF">2019-09-29T11:33:00Z</dcterms:created>
  <dcterms:modified xsi:type="dcterms:W3CDTF">2019-10-04T21:04:00Z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(3)n6FQuGyCx+lgaHLAKME49IQTfhT0/J/9mTIWp8zo7tqqFb5jbjo0Lcbc+orm1z8UXq3+7mlg
0lbvXrS4AhzBQWQOnFf349Fcrk4b1vNCXv+4X6aaU3vrSEkmXa5MX3f4m1RVv96YKgoUgIal
YVaFxhjUg2SIFnueo43i6nxO+HCZdAdR8EPgaM8dt7H5Im1Rn11/YO3io313UqZY9jFnkgdK
b1GcP7PJo2vqb2eHYs</vt:lpwstr>
  </property>
  <property fmtid="{D5CDD505-2E9C-101B-9397-08002B2CF9AE}" pid="5" name="_2015_ms_pID_7253431">
    <vt:lpwstr>RX7vxIYqzay/cRR+3FcLoS16NeQ7pk2yH5J2hEtnhTmOdcCtM67c6M
qIxiNWlSHXoRon3GpSGObwln+FbN59vRkxI03p0YDdnaxytvHlOElHjInulJlcZt56I1Opu2
mkJ3ZiZES8ZkPJc1IfsYeeCwAu7MbvSFs/TDuciwcF4kwnMf+QM9Qj8RSKnCXqmPHjpwzClM
PH1lVYSHc0bSekSe1vsYj8UtO320cZEWLJGs</vt:lpwstr>
  </property>
  <property fmtid="{D5CDD505-2E9C-101B-9397-08002B2CF9AE}" pid="6" name="_2015_ms_pID_7253432">
    <vt:lpwstr>IpI4efmBIzVI9cAxX4VU/8s=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